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FD" w:rsidRPr="00861AFD" w:rsidRDefault="00861AFD" w:rsidP="00861AFD">
      <w:pPr>
        <w:widowControl/>
        <w:jc w:val="center"/>
        <w:rPr>
          <w:rFonts w:ascii="Calibri" w:eastAsia="宋体" w:hAnsi="Calibri" w:cs="宋体"/>
          <w:kern w:val="0"/>
          <w:szCs w:val="21"/>
        </w:rPr>
      </w:pPr>
      <w:r w:rsidRPr="00861AFD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职业资格答辩考核工程师（助理工程师）登记表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338"/>
        <w:gridCol w:w="1514"/>
        <w:gridCol w:w="478"/>
        <w:gridCol w:w="1320"/>
        <w:gridCol w:w="1189"/>
        <w:gridCol w:w="1355"/>
      </w:tblGrid>
      <w:tr w:rsidR="00861AFD" w:rsidRPr="00861AFD" w:rsidTr="00861AFD">
        <w:trPr>
          <w:trHeight w:val="451"/>
          <w:jc w:val="center"/>
        </w:trPr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姓</w:t>
            </w: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名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性</w:t>
            </w: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别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861AFD" w:rsidRPr="00861AFD" w:rsidTr="00861AFD">
        <w:trPr>
          <w:trHeight w:val="478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毕业时间及专业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学历层次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861AFD" w:rsidRPr="00861AFD" w:rsidTr="00861AFD">
        <w:trPr>
          <w:trHeight w:val="406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现从事专业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861AFD" w:rsidRPr="00861AFD" w:rsidTr="00861AFD">
        <w:trPr>
          <w:trHeight w:val="737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职业资格名称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职业资格级别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考试通过时间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861AFD" w:rsidRPr="00861AFD" w:rsidTr="00861AFD">
        <w:trPr>
          <w:trHeight w:val="438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是否注册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注册单位及时间</w:t>
            </w:r>
          </w:p>
        </w:tc>
        <w:tc>
          <w:tcPr>
            <w:tcW w:w="3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861AFD" w:rsidRPr="00861AFD" w:rsidTr="00861AFD">
        <w:trPr>
          <w:trHeight w:val="3433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工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作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简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历</w:t>
            </w:r>
          </w:p>
        </w:tc>
        <w:tc>
          <w:tcPr>
            <w:tcW w:w="701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861AFD" w:rsidRPr="00861AFD" w:rsidTr="00861AFD">
        <w:trPr>
          <w:trHeight w:val="6893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参与的工程项目及业绩成果等情况</w:t>
            </w:r>
          </w:p>
        </w:tc>
        <w:tc>
          <w:tcPr>
            <w:tcW w:w="701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bookmarkStart w:id="0" w:name="_GoBack"/>
            <w:bookmarkEnd w:id="0"/>
          </w:p>
        </w:tc>
      </w:tr>
      <w:tr w:rsidR="00861AFD" w:rsidRPr="00861AFD" w:rsidTr="00861AFD">
        <w:trPr>
          <w:trHeight w:val="3300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lastRenderedPageBreak/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答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辩</w:t>
            </w:r>
            <w:proofErr w:type="gramEnd"/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情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701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专业基础理论答辩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答辩专家：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年</w:t>
            </w: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月</w:t>
            </w: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 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日</w:t>
            </w:r>
          </w:p>
        </w:tc>
      </w:tr>
      <w:tr w:rsidR="00861AFD" w:rsidRPr="00861AFD" w:rsidTr="00861AFD">
        <w:trPr>
          <w:trHeight w:val="3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1AFD" w:rsidRPr="00861AFD" w:rsidRDefault="00861AFD" w:rsidP="00861AFD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701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应用技术知识答辩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答辩专家：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    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年</w:t>
            </w: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 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月</w:t>
            </w: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   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日</w:t>
            </w:r>
          </w:p>
        </w:tc>
      </w:tr>
      <w:tr w:rsidR="00861AFD" w:rsidRPr="00861AFD" w:rsidTr="00861AFD">
        <w:trPr>
          <w:trHeight w:val="2189"/>
          <w:jc w:val="center"/>
        </w:trPr>
        <w:tc>
          <w:tcPr>
            <w:tcW w:w="41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专家组长意见</w:t>
            </w:r>
          </w:p>
          <w:p w:rsidR="00861AFD" w:rsidRPr="00861AFD" w:rsidRDefault="00861AFD" w:rsidP="00861AFD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专家组长：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       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年</w:t>
            </w: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月</w:t>
            </w: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日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434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评审委员会意见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评委会（公章）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  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年</w:t>
            </w: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月</w:t>
            </w: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 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日</w:t>
            </w:r>
          </w:p>
        </w:tc>
      </w:tr>
      <w:tr w:rsidR="00861AFD" w:rsidRPr="00861AFD" w:rsidTr="00861AFD">
        <w:trPr>
          <w:trHeight w:val="2105"/>
          <w:jc w:val="center"/>
        </w:trPr>
        <w:tc>
          <w:tcPr>
            <w:tcW w:w="85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省辖市、省直管县（市）、相关厅（局）、企业、行业协会（学会）职改办意见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</w:t>
            </w: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公章</w:t>
            </w:r>
          </w:p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                           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年</w:t>
            </w: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月</w:t>
            </w:r>
            <w:r w:rsidRPr="00861AFD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 xml:space="preserve"> 日</w:t>
            </w:r>
          </w:p>
        </w:tc>
      </w:tr>
      <w:tr w:rsidR="00861AFD" w:rsidRPr="00861AFD" w:rsidTr="00861AFD">
        <w:trPr>
          <w:trHeight w:val="1308"/>
          <w:jc w:val="center"/>
        </w:trPr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  <w:tc>
          <w:tcPr>
            <w:tcW w:w="701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FD" w:rsidRPr="00861AFD" w:rsidRDefault="00861AFD" w:rsidP="00861AFD">
            <w:pPr>
              <w:widowControl/>
              <w:tabs>
                <w:tab w:val="left" w:pos="312"/>
              </w:tabs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1.</w:t>
            </w:r>
            <w:r w:rsidRPr="00861AFD">
              <w:rPr>
                <w:rFonts w:ascii="Times New Roman" w:eastAsia="仿宋" w:hAnsi="Times New Roman" w:cs="Times New Roman"/>
                <w:kern w:val="0"/>
                <w:sz w:val="14"/>
                <w:szCs w:val="14"/>
              </w:rPr>
              <w:t xml:space="preserve">  </w:t>
            </w:r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职业资格答辩考核工程师（助理工程师）要依托职称评审委员会进行；2.职业资格答辩考核工程师（助理工程师）年限要求参照</w:t>
            </w:r>
            <w:proofErr w:type="gramStart"/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豫人社职称</w:t>
            </w:r>
            <w:proofErr w:type="gramEnd"/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【2011】11号文件；3.</w:t>
            </w:r>
            <w:proofErr w:type="gramStart"/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应注册</w:t>
            </w:r>
            <w:proofErr w:type="gramEnd"/>
            <w:r w:rsidRPr="00861AFD">
              <w:rPr>
                <w:rFonts w:ascii="仿宋" w:eastAsia="仿宋" w:hAnsi="仿宋" w:cs="宋体" w:hint="eastAsia"/>
                <w:kern w:val="0"/>
                <w:szCs w:val="21"/>
              </w:rPr>
              <w:t>而没有注册的职业资格不予以答辩考核；4.发现职业资格取得不符合考试规定的不予以答辩考核；5.不从事工程技术专业工作的不予以答辩考核；6.明确以考代评的职业资格不予以答辩考核；7.不设职改办的用行政章代替；8.答辩考核原则上一年一次，各中级职称评审委员会也可根据申报情况适当增加答辩考核次数。</w:t>
            </w:r>
          </w:p>
        </w:tc>
      </w:tr>
    </w:tbl>
    <w:p w:rsidR="005A15BE" w:rsidRPr="00861AFD" w:rsidRDefault="005A15BE">
      <w:pPr>
        <w:rPr>
          <w:rFonts w:hint="eastAsia"/>
        </w:rPr>
      </w:pPr>
    </w:p>
    <w:sectPr w:rsidR="005A15BE" w:rsidRPr="00861AFD" w:rsidSect="00861AFD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FD"/>
    <w:rsid w:val="005A15BE"/>
    <w:rsid w:val="0086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A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2019-10-17T02:49:00Z</dcterms:created>
  <dcterms:modified xsi:type="dcterms:W3CDTF">2019-10-17T02:51:00Z</dcterms:modified>
</cp:coreProperties>
</file>